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医学生物化学实验指导与学习指南</w:t>
      </w:r>
    </w:p>
    <w:p>
      <w:r>
        <w:rPr>
          <w:rFonts w:ascii="宋体" w:hAnsi="宋体" w:eastAsia="宋体"/>
          <w:sz w:val="24"/>
        </w:rPr>
        <w:t>张申，庄景凡主编；龙友国，段如春，李继绸副主编；王海英，龙友国，付达华等编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医学生物化学实验指导与学习指南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张申，庄景凡主编；龙友国，段如春，李继绸副主编；王海英，龙友国，付达华等编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本书出售、求购地址：https://www.jiaokey.com/book/detail/13000873.html</w:t>
      </w:r>
    </w:p>
    <w:p>
      <w:r>
        <w:t>更多相关图书推荐：https://www.jiaokey.com</w:t>
      </w:r>
    </w:p>
    <w:p>
      <w:r>
        <w:t>张申，庄景凡主编；龙友国，段如春，李继绸副主编；王海英，龙友国，付达华等编 其他作品：https://www.jiaokey.com/tag/张申，庄景凡主编；龙友国，段如春，李继绸副主编；王海英，龙友国，付达华等编.html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关键词搜索：https://www.jiaokey.com/tag/医学生物化学实验指导与学习指南.html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