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生物化学基础</w:t>
      </w:r>
    </w:p>
    <w:p>
      <w:r>
        <w:rPr>
          <w:rFonts w:ascii="宋体" w:hAnsi="宋体" w:eastAsia="宋体"/>
          <w:sz w:val="24"/>
        </w:rPr>
        <w:t>王晓凌，赵忠桂主编；白冬琴，张健，罗海勇副主编；马红雨，王晓凌，白冬琴等编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王晓凌，赵忠桂主编；白冬琴，张健，罗海勇副主编；马红雨，王晓凌，白冬琴等编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本书出售、求购地址：https://www.jiaokey.com/book/detail/13000872.html</w:t>
      </w:r>
    </w:p>
    <w:p>
      <w:r>
        <w:t>更多相关图书推荐：https://www.jiaokey.com</w:t>
      </w:r>
    </w:p>
    <w:p>
      <w:r>
        <w:t>王晓凌，赵忠桂主编；白冬琴，张健，罗海勇副主编；马红雨，王晓凌，白冬琴等编 其他作品：https://www.jiaokey.com/tag/王晓凌，赵忠桂主编；白冬琴，张健，罗海勇副主编；马红雨，王晓凌，白冬琴等编.html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关键词搜索：https://www.jiaokey.com/tag/生物化学基础.html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