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1  阅读理解</w:t>
      </w:r>
    </w:p>
    <w:p>
      <w:r>
        <w:rPr>
          <w:rFonts w:ascii="宋体" w:hAnsi="宋体" w:eastAsia="宋体"/>
          <w:sz w:val="24"/>
        </w:rPr>
        <w:t>董苹主编；周金苓主审；王萍，王禄荣，刘寅砚等参编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1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董苹主编；周金苓主审；王萍，王禄荣，刘寅砚等参编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本书出售、求购地址：https://www.jiaokey.com/book/detail/13000777.html</w:t>
      </w:r>
    </w:p>
    <w:p>
      <w:r>
        <w:t>更多相关图书推荐：https://www.jiaokey.com</w:t>
      </w:r>
    </w:p>
    <w:p>
      <w:r>
        <w:t>董苹主编；周金苓主审；王萍，王禄荣，刘寅砚等参编 其他作品：https://www.jiaokey.com/tag/董苹主编；周金苓主审；王萍，王禄荣，刘寅砚等参编.html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关键词搜索：https://www.jiaokey.com/tag/高中英语  1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