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第5辑  解题能力大突破  政治</w:t>
      </w:r>
    </w:p>
    <w:p>
      <w:r>
        <w:rPr>
          <w:rFonts w:ascii="宋体" w:hAnsi="宋体" w:eastAsia="宋体"/>
          <w:sz w:val="24"/>
        </w:rPr>
        <w:t>杜志建丛书主编；蔡迎春，谢圣海本册主编；边德礼本册副主编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第5辑  解题能力大突破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杜志建丛书主编；蔡迎春，谢圣海本册主编；边德礼本册副主编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本书出售、求购地址：https://www.jiaokey.com/book/detail/13000362.html</w:t>
      </w:r>
    </w:p>
    <w:p>
      <w:r>
        <w:t>更多相关图书推荐：https://www.jiaokey.com</w:t>
      </w:r>
    </w:p>
    <w:p>
      <w:r>
        <w:t>杜志建丛书主编；蔡迎春，谢圣海本册主编；边德礼本册副主编 其他作品：https://www.jiaokey.com/tag/杜志建丛书主编；蔡迎春，谢圣海本册主编；边德礼本册副主编.html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第5辑  解题能力大突破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