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对外汉语暨汉语国际教育硕士考研  古代汉语考点测评</w:t>
      </w:r>
    </w:p>
    <w:p>
      <w:r>
        <w:rPr>
          <w:rFonts w:ascii="宋体" w:hAnsi="宋体" w:eastAsia="宋体"/>
          <w:sz w:val="24"/>
        </w:rPr>
        <w:t>高玉昆主编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对外汉语暨汉语国际教育硕士考研  古代汉语考点测评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本书出售、求购地址：https://www.jiaokey.com/book/detail/12998984.html</w:t>
      </w:r>
    </w:p>
    <w:p>
      <w:r>
        <w:t>更多相关图书推荐：https://www.jiaokey.com</w:t>
      </w:r>
    </w:p>
    <w:p>
      <w:r>
        <w:t>高玉昆主编 其他作品：https://www.jiaokey.com/tag/高玉昆主编.html</w:t>
      </w:r>
    </w:p>
    <w:p>
      <w:r>
        <w:t>世界图书上海出版公司 出版图书：https://www.jiaokey.com/tag/世界图书上海出版公司.html</w:t>
      </w:r>
    </w:p>
    <w:p>
      <w:r>
        <w:t>关键词搜索：https://www.jiaokey.com/tag/对外汉语暨汉语国际教育硕士考研  古代汉语考点测评.html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