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幼科医录</w:t>
      </w:r>
    </w:p>
    <w:p>
      <w:r>
        <w:rPr>
          <w:rFonts w:ascii="宋体" w:hAnsi="宋体" w:eastAsia="宋体"/>
          <w:sz w:val="24"/>
        </w:rPr>
        <w:t>李乃庚著；李志山，李志武，陈光明，张妍整理；《中国名家学术经验集》编委会主编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李乃庚著；李志山，李志武，陈光明，张妍整理；《中国名家学术经验集》编委会主编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本书出售、求购地址：https://www.jiaokey.com/book/detail/12998461.html</w:t>
      </w:r>
    </w:p>
    <w:p>
      <w:r>
        <w:t>更多相关图书推荐：https://www.jiaokey.com</w:t>
      </w:r>
    </w:p>
    <w:p>
      <w:r>
        <w:t>李乃庚著；李志山，李志武，陈光明，张妍整理；《中国名家学术经验集》编委会主编 其他作品：https://www.jiaokey.com/tag/李乃庚著；李志山，李志武，陈光明，张妍整理；《中国名家学术经验集》编委会主编.html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关键词搜索：https://www.jiaokey.com/tag/幼科医录.html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