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 2011年  第3辑  总第75辑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 2011年  第3辑  总第75辑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本书出售、求购地址：https://www.jiaokey.com/book/detail/12995869.html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关键词搜索：https://www.jiaokey.com/tag/民事法律文件解读  2011年  第3辑  总第75辑.html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