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书名：圣人是怎样炼成的  孔子别传</w:t>
      </w:r>
    </w:p>
    <w:p>
      <w:r>
        <w:t>作者：吕国民编</w:t>
      </w:r>
    </w:p>
    <w:p>
      <w:r>
        <w:t>出版社：西安：西安交通大学出版社</w:t>
      </w:r>
    </w:p>
    <w:p>
      <w:r>
        <w:t>出版日期：2011.07</w:t>
      </w:r>
    </w:p>
    <w:p>
      <w:r>
        <w:t>总页数：255</w:t>
      </w:r>
    </w:p>
    <w:p>
      <w:r>
        <w:t>更多请访问教客网: www.jiaokey.com</w:t>
      </w:r>
    </w:p>
    <w:p>
      <w:r>
        <w:t>圣人是怎样炼成的  孔子别传 评论地址：https://www.jiaokey.com/book/detail/12994655.html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