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吕留良诗文集  上</w:t>
      </w:r>
    </w:p>
    <w:p>
      <w:r>
        <w:rPr>
          <w:rFonts w:ascii="宋体" w:hAnsi="宋体" w:eastAsia="宋体"/>
          <w:sz w:val="24"/>
        </w:rPr>
        <w:t>桐乡市吕留良研究会整理；徐正等点校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桐乡市吕留良研究会整理；徐正等点校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本书出售、求购地址：https://www.jiaokey.com/book/detail/12994119.html</w:t>
      </w:r>
    </w:p>
    <w:p>
      <w:r>
        <w:t>更多相关图书推荐：https://www.jiaokey.com</w:t>
      </w:r>
    </w:p>
    <w:p>
      <w:r>
        <w:t>桐乡市吕留良研究会整理；徐正等点校 其他作品：https://www.jiaokey.com/tag/桐乡市吕留良研究会整理；徐正等点校.html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关键词搜索：https://www.jiaokey.com/tag/吕留良诗文集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