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思想的原点  通往智慧的17条哲学之道</w:t>
      </w:r>
    </w:p>
    <w:p>
      <w:r>
        <w:rPr>
          <w:rFonts w:ascii="宋体" w:hAnsi="宋体" w:eastAsia="宋体"/>
          <w:sz w:val="24"/>
        </w:rPr>
        <w:t>荒木清著；戴伟杰，陈美瑛译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思想的原点  通往智慧的17条哲学之道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荒木清著；戴伟杰，陈美瑛译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本书出售、求购地址：https://www.jiaokey.com/book/detail/12991982.html</w:t>
      </w:r>
    </w:p>
    <w:p>
      <w:r>
        <w:t>更多相关图书推荐：https://www.jiaokey.com</w:t>
      </w:r>
    </w:p>
    <w:p>
      <w:r>
        <w:t>荒木清著；戴伟杰，陈美瑛译 其他作品：https://www.jiaokey.com/tag/荒木清著；戴伟杰，陈美瑛译.html</w:t>
      </w:r>
    </w:p>
    <w:p>
      <w:r>
        <w:t>商周出版城邦文化事业股份有限公司 出版图书：https://www.jiaokey.com/tag/商周出版城邦文化事业股份有限公司.html</w:t>
      </w:r>
    </w:p>
    <w:p>
      <w:r>
        <w:t>关键词搜索：https://www.jiaokey.com/tag/思想的原点  通往智慧的17条哲学之道.html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