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夕阳增辉  从泉州战友联谊会到团史研究会十八年历程</w:t>
      </w:r>
    </w:p>
    <w:p>
      <w:r>
        <w:rPr>
          <w:rFonts w:ascii="宋体" w:hAnsi="宋体" w:eastAsia="宋体"/>
          <w:sz w:val="24"/>
        </w:rPr>
        <w:t>南下服务团泉州团史研究会编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夕阳增辉  从泉州战友联谊会到团史研究会十八年历程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南下服务团泉州团史研究会编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本书出售、求购地址：https://www.jiaokey.com/book/detail/12990611.html</w:t>
      </w:r>
    </w:p>
    <w:p>
      <w:r>
        <w:t>更多相关图书推荐：https://www.jiaokey.com</w:t>
      </w:r>
    </w:p>
    <w:p>
      <w:r>
        <w:t>南下服务团泉州团史研究会编 其他作品：https://www.jiaokey.com/tag/南下服务团泉州团史研究会编.html</w:t>
      </w:r>
    </w:p>
    <w:p>
      <w:r>
        <w:t>关键词搜索：https://www.jiaokey.com/tag/夕阳增辉  从泉州战友联谊会到团史研究会十八年历程.html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