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连城党史资料与研究  第7-8辑  总第16-17辑</w:t>
      </w:r>
    </w:p>
    <w:p>
      <w:r>
        <w:rPr>
          <w:rFonts w:ascii="宋体" w:hAnsi="宋体" w:eastAsia="宋体"/>
          <w:sz w:val="24"/>
        </w:rPr>
        <w:t>黄明溪主编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连城党史资料与研究  第7-8辑  总第16-17辑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中共连城县委党史研究室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本书出售、求购地址：https://www.jiaokey.com/book/detail/12990589.html</w:t>
      </w:r>
    </w:p>
    <w:p>
      <w:r>
        <w:t>更多相关图书推荐：https://www.jiaokey.com</w:t>
      </w:r>
    </w:p>
    <w:p>
      <w:r>
        <w:t>黄明溪主编 其他作品：https://www.jiaokey.com/tag/黄明溪主编.html</w:t>
      </w:r>
    </w:p>
    <w:p>
      <w:r>
        <w:t>中共连城县委党史研究室 出版图书：https://www.jiaokey.com/tag/中共连城县委党史研究室.html</w:t>
      </w:r>
    </w:p>
    <w:p>
      <w:r>
        <w:t>关键词搜索：https://www.jiaokey.com/tag/连城党史资料与研究  第7-8辑  总第16-17辑.html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