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顺德区胡宝星职业技术学校实训指导书  计算机绘图培训教程AutoCAD2000</w:t>
      </w:r>
    </w:p>
    <w:p>
      <w:r>
        <w:rPr>
          <w:rFonts w:ascii="宋体" w:hAnsi="宋体" w:eastAsia="宋体"/>
          <w:sz w:val="24"/>
        </w:rPr>
        <w:t>顺德区胡宝星职业技术学校机械教研组编制作；何智主编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顺德区胡宝星职业技术学校实训指导书  计算机绘图培训教程AutoCAD2000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顺德区胡宝星职业技术学校机械教研组编制作；何智主编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本书出售、求购地址：https://www.jiaokey.com/book/detail/12990390.html</w:t>
      </w:r>
    </w:p>
    <w:p>
      <w:r>
        <w:t>更多相关图书推荐：https://www.jiaokey.com</w:t>
      </w:r>
    </w:p>
    <w:p>
      <w:r>
        <w:t>顺德区胡宝星职业技术学校机械教研组编制作；何智主编 其他作品：https://www.jiaokey.com/tag/顺德区胡宝星职业技术学校机械教研组编制作；何智主编.html</w:t>
      </w:r>
    </w:p>
    <w:p>
      <w:r>
        <w:t>关键词搜索：https://www.jiaokey.com/tag/顺德区胡宝星职业技术学校实训指导书  计算机绘图培训教程AutoCAD2000.html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