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最新大陆房地产法令汇编  房产篇</w:t>
      </w:r>
    </w:p>
    <w:p>
      <w:r>
        <w:rPr>
          <w:rFonts w:ascii="宋体" w:hAnsi="宋体" w:eastAsia="宋体"/>
          <w:sz w:val="24"/>
        </w:rPr>
        <w:t>林永汀编著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最新大陆房地产法令汇编  房产篇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世潮出版有限公司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本书出售、求购地址：https://www.jiaokey.com/book/detail/12990222.html</w:t>
      </w:r>
    </w:p>
    <w:p>
      <w:r>
        <w:t>更多相关图书推荐：https://www.jiaokey.com</w:t>
      </w:r>
    </w:p>
    <w:p>
      <w:r>
        <w:t>林永汀编著 其他作品：https://www.jiaokey.com/tag/林永汀编著.html</w:t>
      </w:r>
    </w:p>
    <w:p>
      <w:r>
        <w:t>世潮出版有限公司 出版图书：https://www.jiaokey.com/tag/世潮出版有限公司.html</w:t>
      </w:r>
    </w:p>
    <w:p>
      <w:r>
        <w:t>关键词搜索：https://www.jiaokey.com/tag/最新大陆房地产法令汇编  房产篇.html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