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刘河间伤寒六书  伤寒标本  上、下  伤寒心要  伤寒心镜</w:t>
      </w:r>
    </w:p>
    <w:p>
      <w:r>
        <w:rPr>
          <w:rFonts w:ascii="宋体" w:hAnsi="宋体" w:eastAsia="宋体"/>
          <w:sz w:val="24"/>
        </w:rPr>
        <w:t>刘守真，镏洪，常德编；吴勉学校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刘河间伤寒六书  伤寒标本  上、下  伤寒心要  伤寒心镜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刘守真，镏洪，常德编；吴勉学校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本书出售、求购地址：https://www.jiaokey.com/book/detail/12986786.html</w:t>
      </w:r>
    </w:p>
    <w:p>
      <w:r>
        <w:t>更多相关图书推荐：https://www.jiaokey.com</w:t>
      </w:r>
    </w:p>
    <w:p>
      <w:r>
        <w:t>刘守真，镏洪，常德编；吴勉学校 其他作品：https://www.jiaokey.com/tag/刘守真，镏洪，常德编；吴勉学校.html</w:t>
      </w:r>
    </w:p>
    <w:p>
      <w:r>
        <w:t>关键词搜索：https://www.jiaokey.com/tag/刘河间伤寒六书  伤寒标本  上、下  伤寒心要  伤寒心镜.html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