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  案例式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本书出售、求购地址：https://www.jiaokey.com/book/detail/12986473.html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关键词搜索：https://www.jiaokey.com/tag/海商法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