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知识社会史  从古腾堡到狄德罗</w:t>
      </w:r>
    </w:p>
    <w:p>
      <w:r>
        <w:rPr>
          <w:rFonts w:ascii="宋体" w:hAnsi="宋体" w:eastAsia="宋体"/>
          <w:sz w:val="24"/>
        </w:rPr>
        <w:t>彼得·柏克著；卢建荣；贾士蘅译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知识社会史  从古腾堡到狄德罗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彼得·柏克著；卢建荣；贾士蘅译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本书出售、求购地址：https://www.jiaokey.com/book/detail/12986461.html</w:t>
      </w:r>
    </w:p>
    <w:p>
      <w:r>
        <w:t>更多相关图书推荐：https://www.jiaokey.com</w:t>
      </w:r>
    </w:p>
    <w:p>
      <w:r>
        <w:t>彼得·柏克著；卢建荣；贾士蘅译 其他作品：https://www.jiaokey.com/tag/彼得·柏克著；卢建荣；贾士蘅译.html</w:t>
      </w:r>
    </w:p>
    <w:p>
      <w:r>
        <w:t>麦田 出版图书：https://www.jiaokey.com/tag/麦田.html</w:t>
      </w:r>
    </w:p>
    <w:p>
      <w:r>
        <w:t>关键词搜索：https://www.jiaokey.com/tag/知识社会史  从古腾堡到狄德罗.html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