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教坛之秀  优秀课例集</w:t>
      </w:r>
    </w:p>
    <w:p>
      <w:r>
        <w:rPr>
          <w:rFonts w:ascii="宋体" w:hAnsi="宋体" w:eastAsia="宋体"/>
          <w:sz w:val="24"/>
        </w:rPr>
        <w:t>徐玉勤主编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教坛之秀  优秀课例集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广东碧桂园学校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本书出售、求购地址：https://www.jiaokey.com/book/detail/12985326.html</w:t>
      </w:r>
    </w:p>
    <w:p>
      <w:r>
        <w:t>更多相关图书推荐：https://www.jiaokey.com</w:t>
      </w:r>
    </w:p>
    <w:p>
      <w:r>
        <w:t>徐玉勤主编 其他作品：https://www.jiaokey.com/tag/徐玉勤主编.html</w:t>
      </w:r>
    </w:p>
    <w:p>
      <w:r>
        <w:t>广东碧桂园学校 出版图书：https://www.jiaokey.com/tag/广东碧桂园学校.html</w:t>
      </w:r>
    </w:p>
    <w:p>
      <w:r>
        <w:t>关键词搜索：https://www.jiaokey.com/tag/教坛之秀  优秀课例集.html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