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水乡之歌  容桂新诗选</w:t>
      </w:r>
    </w:p>
    <w:p>
      <w:r>
        <w:rPr>
          <w:rFonts w:ascii="宋体" w:hAnsi="宋体" w:eastAsia="宋体"/>
          <w:sz w:val="24"/>
        </w:rPr>
        <w:t>容桂文学艺术界联合会编；周本波主编；吴宗和副主编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水乡之歌  容桂新诗选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容桂文学艺术界联合会编；周本波主编；吴宗和副主编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本书出售、求购地址：https://www.jiaokey.com/book/detail/12985254.html</w:t>
      </w:r>
    </w:p>
    <w:p>
      <w:r>
        <w:t>更多相关图书推荐：https://www.jiaokey.com</w:t>
      </w:r>
    </w:p>
    <w:p>
      <w:r>
        <w:t>容桂文学艺术界联合会编；周本波主编；吴宗和副主编 其他作品：https://www.jiaokey.com/tag/容桂文学艺术界联合会编；周本波主编；吴宗和副主编.html</w:t>
      </w:r>
    </w:p>
    <w:p>
      <w:r>
        <w:t>关键词搜索：https://www.jiaokey.com/tag/水乡之歌  容桂新诗选.html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