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石油化工工艺实践教程</w:t>
      </w:r>
    </w:p>
    <w:p>
      <w:r>
        <w:rPr>
          <w:rFonts w:ascii="宋体" w:hAnsi="宋体" w:eastAsia="宋体"/>
          <w:sz w:val="24"/>
        </w:rPr>
        <w:t>靳海波，宋永吉主编；何广湘，迟姚玲，杨索和，翟彦青，张谦温副主编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石油化工工艺实践教程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靳海波，宋永吉主编；何广湘，迟姚玲，杨索和，翟彦青，张谦温副主编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本书出售、求购地址：https://www.jiaokey.com/book/detail/12982795.html</w:t>
      </w:r>
    </w:p>
    <w:p>
      <w:r>
        <w:t>更多相关图书推荐：https://www.jiaokey.com</w:t>
      </w:r>
    </w:p>
    <w:p>
      <w:r>
        <w:t>靳海波，宋永吉主编；何广湘，迟姚玲，杨索和，翟彦青，张谦温副主编 其他作品：https://www.jiaokey.com/tag/靳海波，宋永吉主编；何广湘，迟姚玲，杨索和，翟彦青，张谦温副主编.html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关键词搜索：https://www.jiaokey.com/tag/石油化工工艺实践教程.html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