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阿弥陀佛四十八愿  首楞严经  大势至菩萨念佛圆通章讲记</w:t>
      </w:r>
    </w:p>
    <w:p>
      <w:r>
        <w:rPr>
          <w:rFonts w:ascii="宋体" w:hAnsi="宋体" w:eastAsia="宋体"/>
          <w:sz w:val="24"/>
        </w:rPr>
        <w:t>释大安著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阿弥陀佛四十八愿  首楞严经  大势至菩萨念佛圆通章讲记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释大安著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香港文化中国出版社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本书出售、求购地址：https://www.jiaokey.com/book/detail/12981116.html</w:t>
      </w:r>
    </w:p>
    <w:p>
      <w:r>
        <w:t>更多相关图书推荐：https://www.jiaokey.com</w:t>
      </w:r>
    </w:p>
    <w:p>
      <w:r>
        <w:t>释大安著 其他作品：https://www.jiaokey.com/tag/释大安著.html</w:t>
      </w:r>
    </w:p>
    <w:p>
      <w:r>
        <w:t>香港文化中国出版社 出版图书：https://www.jiaokey.com/tag/香港文化中国出版社.html</w:t>
      </w:r>
    </w:p>
    <w:p>
      <w:r>
        <w:t>关键词搜索：https://www.jiaokey.com/tag/阿弥陀佛四十八愿  首楞严经  大势至菩萨念佛圆通章讲记.html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