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  现代性与主体性</w:t>
      </w:r>
    </w:p>
    <w:p>
      <w:r>
        <w:t>作者：上海市社会科学界联合会编</w:t>
      </w:r>
    </w:p>
    <w:p>
      <w:r>
        <w:t>出版社：上海:上海人民出版社,2011.10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中国文化  现代性与主体性 评论地址：https://www.jiaokey.com/book/detail/12980493.html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