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江山如此多娇之烽火岁月  共和国将军叱咤风云五十载铸造不朽的传说！</w:t>
      </w:r>
    </w:p>
    <w:p>
      <w:r>
        <w:rPr>
          <w:rFonts w:ascii="宋体" w:hAnsi="宋体" w:eastAsia="宋体"/>
          <w:sz w:val="24"/>
        </w:rPr>
        <w:t>徐亚光著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江山如此多娇之烽火岁月  共和国将军叱咤风云五十载铸造不朽的传说！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本书出售、求购地址：https://www.jiaokey.com/book/detail/12980058.html</w:t>
      </w:r>
    </w:p>
    <w:p>
      <w:r>
        <w:t>更多相关图书推荐：https://www.jiaokey.com</w:t>
      </w:r>
    </w:p>
    <w:p>
      <w:r>
        <w:t>徐亚光著 其他作品：https://www.jiaokey.com/tag/徐亚光著.html</w:t>
      </w:r>
    </w:p>
    <w:p>
      <w:r>
        <w:t>古吴轩出版社 出版图书：https://www.jiaokey.com/tag/古吴轩出版社.html</w:t>
      </w:r>
    </w:p>
    <w:p>
      <w:r>
        <w:t>关键词搜索：https://www.jiaokey.com/tag/江山如此多娇之烽火岁月  共和国将军叱咤风云五十载铸造不朽的传说！.html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