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王云五文集  4  两汉三国政治思想、明代政治思想、清代政治思想  下册</w:t>
      </w:r>
    </w:p>
    <w:p>
      <w:r>
        <w:rPr>
          <w:rFonts w:ascii="宋体" w:hAnsi="宋体" w:eastAsia="宋体"/>
          <w:sz w:val="24"/>
        </w:rPr>
        <w:t>王云五著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王云五文集  4  两汉三国政治思想、明代政治思想、清代政治思想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本书出售、求购地址：https://www.jiaokey.com/book/detail/12979809.html</w:t>
      </w:r>
    </w:p>
    <w:p>
      <w:r>
        <w:t>更多相关图书推荐：https://www.jiaokey.com</w:t>
      </w:r>
    </w:p>
    <w:p>
      <w:r>
        <w:t>王云五著 其他作品：https://www.jiaokey.com/tag/王云五著.html</w:t>
      </w:r>
    </w:p>
    <w:p>
      <w:r>
        <w:t>江西教育出版社 出版图书：https://www.jiaokey.com/tag/江西教育出版社.html</w:t>
      </w:r>
    </w:p>
    <w:p>
      <w:r>
        <w:t>关键词搜索：https://www.jiaokey.com/tag/王云五文集  4  两汉三国政治思想、明代政治思想、清代政治思想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