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书名：哥特建筑与英国哥特小说互文性研究  1764-1820</w:t>
      </w:r>
    </w:p>
    <w:p>
      <w:r>
        <w:t>作者：刘怡著</w:t>
      </w:r>
    </w:p>
    <w:p>
      <w:r>
        <w:t>出版社：成都：四川大学出版社</w:t>
      </w:r>
    </w:p>
    <w:p>
      <w:r>
        <w:t>出版日期：2011.03</w:t>
      </w:r>
    </w:p>
    <w:p>
      <w:r>
        <w:t>总页数：307</w:t>
      </w:r>
    </w:p>
    <w:p>
      <w:r>
        <w:t>更多请访问教客网: www.jiaokey.com</w:t>
      </w:r>
    </w:p>
    <w:p>
      <w:r>
        <w:t>哥特建筑与英国哥特小说互文性研究  1764-1820 评论地址：https://www.jiaokey.com/book/detail/12979613.html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