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第七届孙中山与现代中国学术研究会论文集</w:t>
      </w:r>
    </w:p>
    <w:p>
      <w:r>
        <w:rPr>
          <w:rFonts w:ascii="宋体" w:hAnsi="宋体" w:eastAsia="宋体"/>
          <w:sz w:val="24"/>
        </w:rPr>
        <w:t>张瑞滨发行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第七届孙中山与现代中国学术研究会论文集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张瑞滨发行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国父纪念馆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本书出售、求购地址：https://www.jiaokey.com/book/detail/12979114.html</w:t>
      </w:r>
    </w:p>
    <w:p>
      <w:r>
        <w:t>更多相关图书推荐：https://www.jiaokey.com</w:t>
      </w:r>
    </w:p>
    <w:p>
      <w:r>
        <w:t>张瑞滨发行 其他作品：https://www.jiaokey.com/tag/张瑞滨发行.html</w:t>
      </w:r>
    </w:p>
    <w:p>
      <w:r>
        <w:t>国父纪念馆 出版图书：https://www.jiaokey.com/tag/国父纪念馆.html</w:t>
      </w:r>
    </w:p>
    <w:p>
      <w:r>
        <w:t>关键词搜索：https://www.jiaokey.com/tag/第七届孙中山与现代中国学术研究会论文集.html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