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引入社会性别  史学发展新趋势  “历史学与社会性别”读书研讨班专辑</w:t>
      </w:r>
    </w:p>
    <w:p>
      <w:r>
        <w:rPr>
          <w:rFonts w:ascii="宋体" w:hAnsi="宋体" w:eastAsia="宋体"/>
          <w:sz w:val="24"/>
        </w:rPr>
        <w:t>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引入社会性别  史学发展新趋势  “历史学与社会性别”读书研讨班专辑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本书出售、求购地址：https://www.jiaokey.com/book/detail/12978677.html</w:t>
      </w:r>
    </w:p>
    <w:p>
      <w:r>
        <w:t>更多相关图书推荐：https://www.jiaokey.com</w:t>
      </w:r>
    </w:p>
    <w:p>
      <w:r>
        <w:t>杜芳琴主编 其他作品：https://www.jiaokey.com/tag/杜芳琴主编.html</w:t>
      </w:r>
    </w:p>
    <w:p>
      <w:r>
        <w:t>关键词搜索：https://www.jiaokey.com/tag/引入社会性别  史学发展新趋势  “历史学与社会性别”读书研讨班专辑.html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