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新日本语能力测验对应N1全真模拟问题集</w:t>
      </w:r>
    </w:p>
    <w:p>
      <w:r>
        <w:rPr>
          <w:rFonts w:ascii="宋体" w:hAnsi="宋体" w:eastAsia="宋体"/>
          <w:sz w:val="24"/>
        </w:rPr>
        <w:t>北岛千鹤子编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新日本语能力测验对应N1全真模拟问题集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北岛千鹤子编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天津：南开大学出版社；天津电子出版社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本书出售、求购地址：https://www.jiaokey.com/book/detail/12978501.html</w:t>
      </w:r>
    </w:p>
    <w:p>
      <w:r>
        <w:t>更多相关图书推荐：https://www.jiaokey.com</w:t>
      </w:r>
    </w:p>
    <w:p>
      <w:r>
        <w:t>北岛千鹤子编 其他作品：https://www.jiaokey.com/tag/北岛千鹤子编.html</w:t>
      </w:r>
    </w:p>
    <w:p>
      <w:r>
        <w:t>天津：南开大学出版社；天津电子出版社 出版图书：https://www.jiaokey.com/tag/天津：南开大学出版社；天津电子出版社.html</w:t>
      </w:r>
    </w:p>
    <w:p>
      <w:r>
        <w:t>关键词搜索：https://www.jiaokey.com/tag/新日本语能力测验对应N1全真模拟问题集.html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