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美人和野兽</w:t>
      </w:r>
    </w:p>
    <w:p>
      <w:r>
        <w:rPr>
          <w:rFonts w:ascii="宋体" w:hAnsi="宋体" w:eastAsia="宋体"/>
          <w:sz w:val="24"/>
        </w:rPr>
        <w:t>沃尔夫冈·凯泽尔著；曾忠禄，钟翔荔译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美人和野兽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沃尔夫冈·凯泽尔著；曾忠禄，钟翔荔译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久大文化股份有限公司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本书出售、求购地址：https://www.jiaokey.com/book/detail/12978291.html</w:t>
      </w:r>
    </w:p>
    <w:p>
      <w:r>
        <w:t>更多相关图书推荐：https://www.jiaokey.com</w:t>
      </w:r>
    </w:p>
    <w:p>
      <w:r>
        <w:t>沃尔夫冈·凯泽尔著；曾忠禄，钟翔荔译 其他作品：https://www.jiaokey.com/tag/沃尔夫冈·凯泽尔著；曾忠禄，钟翔荔译.html</w:t>
      </w:r>
    </w:p>
    <w:p>
      <w:r>
        <w:t>久大文化股份有限公司 出版图书：https://www.jiaokey.com/tag/久大文化股份有限公司.html</w:t>
      </w:r>
    </w:p>
    <w:p>
      <w:r>
        <w:t>关键词搜索：https://www.jiaokey.com/tag/美人和野兽.html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