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书名：乱治分合  三国两晋南北朝篇</w:t>
      </w:r>
    </w:p>
    <w:p>
      <w:r>
        <w:t>作者：阎景强，张建伟主编</w:t>
      </w:r>
    </w:p>
    <w:p>
      <w:r>
        <w:t>出版社：北京：中国社会出版社</w:t>
      </w:r>
    </w:p>
    <w:p>
      <w:r>
        <w:t>出版日期：2004.04</w:t>
      </w:r>
    </w:p>
    <w:p>
      <w:r>
        <w:t>总页数：228</w:t>
      </w:r>
    </w:p>
    <w:p>
      <w:r>
        <w:t>更多请访问教客网: www.jiaokey.com</w:t>
      </w:r>
    </w:p>
    <w:p>
      <w:r>
        <w:t>乱治分合  三国两晋南北朝篇 评论地址：https://www.jiaokey.com/book/detail/12977235.html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