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非线性广义系统的鲁棒控制与状态估计</w:t>
      </w:r>
    </w:p>
    <w:p>
      <w:r>
        <w:rPr>
          <w:rFonts w:ascii="宋体" w:hAnsi="宋体" w:eastAsia="宋体"/>
          <w:sz w:val="24"/>
        </w:rPr>
        <w:t>陆国平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非线性广义系统的鲁棒控制与状态估计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本书出售、求购地址：https://www.jiaokey.com/book/detail/12976660.html</w:t>
      </w:r>
    </w:p>
    <w:p>
      <w:r>
        <w:t>更多相关图书推荐：https://www.jiaokey.com</w:t>
      </w:r>
    </w:p>
    <w:p>
      <w:r>
        <w:t>陆国平 其他作品：https://www.jiaokey.com/tag/陆国平.html</w:t>
      </w:r>
    </w:p>
    <w:p>
      <w:r>
        <w:t>关键词搜索：https://www.jiaokey.com/tag/非线性广义系统的鲁棒控制与状态估计.html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