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把爱心奉献给孩子们</w:t>
      </w:r>
    </w:p>
    <w:p>
      <w:r>
        <w:rPr>
          <w:rFonts w:ascii="宋体" w:hAnsi="宋体" w:eastAsia="宋体"/>
          <w:sz w:val="24"/>
        </w:rPr>
        <w:t>李继光主编；张河峰，张平副主编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把爱心奉献给孩子们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李继光主编；张河峰，张平副主编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中国儿童少年基金会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本书出售、求购地址：https://www.jiaokey.com/book/detail/12976270.html</w:t>
      </w:r>
    </w:p>
    <w:p>
      <w:r>
        <w:t>更多相关图书推荐：https://www.jiaokey.com</w:t>
      </w:r>
    </w:p>
    <w:p>
      <w:r>
        <w:t>李继光主编；张河峰，张平副主编 其他作品：https://www.jiaokey.com/tag/李继光主编；张河峰，张平副主编.html</w:t>
      </w:r>
    </w:p>
    <w:p>
      <w:r>
        <w:t>中国儿童少年基金会 出版图书：https://www.jiaokey.com/tag/中国儿童少年基金会.html</w:t>
      </w:r>
    </w:p>
    <w:p>
      <w:r>
        <w:t>关键词搜索：https://www.jiaokey.com/tag/把爱心奉献给孩子们.html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