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书名：Adobe创意大学Flash动画全接触标准教材</w:t>
      </w:r>
    </w:p>
    <w:p>
      <w:r>
        <w:t>作者:雷珺麟编</w:t>
      </w:r>
    </w:p>
    <w:p>
      <w:r>
        <w:t>出版社:北京：印刷工业出版社</w:t>
      </w:r>
    </w:p>
    <w:p>
      <w:r>
        <w:t>出版日期：2011.08</w:t>
      </w:r>
    </w:p>
    <w:p>
      <w:r>
        <w:t>总页数：148</w:t>
      </w:r>
    </w:p>
    <w:p>
      <w:r>
        <w:t>更多请访问教客网:www.jiaokey.com</w:t>
      </w:r>
    </w:p>
    <w:p>
      <w:r>
        <w:t>Adobe创意大学Flash动画全接触标准教材评论地址：https://www.jiaokey.com/book/detail/12974311.html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