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一抺新绿  幼儿创作故事集</w:t>
      </w:r>
    </w:p>
    <w:p>
      <w:r>
        <w:rPr>
          <w:rFonts w:ascii="宋体" w:hAnsi="宋体" w:eastAsia="宋体"/>
          <w:sz w:val="24"/>
        </w:rPr>
        <w:t>周玉坚，李魏霞主编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一抺新绿  幼儿创作故事集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周玉坚，李魏霞主编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本书出售、求购地址：https://www.jiaokey.com/book/detail/12973967.html</w:t>
      </w:r>
    </w:p>
    <w:p>
      <w:r>
        <w:t>更多相关图书推荐：https://www.jiaokey.com</w:t>
      </w:r>
    </w:p>
    <w:p>
      <w:r>
        <w:t>周玉坚，李魏霞主编 其他作品：https://www.jiaokey.com/tag/周玉坚，李魏霞主编.html</w:t>
      </w:r>
    </w:p>
    <w:p>
      <w:r>
        <w:t>关键词搜索：https://www.jiaokey.com/tag/一抺新绿  幼儿创作故事集.html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