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明代海防的水寨与游兵  浙闽粤沿海岛屿防卫的建置与解体</w:t>
      </w:r>
    </w:p>
    <w:p>
      <w:r>
        <w:rPr>
          <w:rFonts w:ascii="宋体" w:hAnsi="宋体" w:eastAsia="宋体"/>
          <w:sz w:val="24"/>
        </w:rPr>
        <w:t>黄中青著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明代海防的水寨与游兵  浙闽粤沿海岛屿防卫的建置与解体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学书资助基金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本书出售、求购地址：https://www.jiaokey.com/book/detail/12973825.html</w:t>
      </w:r>
    </w:p>
    <w:p>
      <w:r>
        <w:t>更多相关图书推荐：https://www.jiaokey.com</w:t>
      </w:r>
    </w:p>
    <w:p>
      <w:r>
        <w:t>黄中青著 其他作品：https://www.jiaokey.com/tag/黄中青著.html</w:t>
      </w:r>
    </w:p>
    <w:p>
      <w:r>
        <w:t>学书资助基金 出版图书：https://www.jiaokey.com/tag/学书资助基金.html</w:t>
      </w:r>
    </w:p>
    <w:p>
      <w:r>
        <w:t>关键词搜索：https://www.jiaokey.com/tag/明代海防的水寨与游兵  浙闽粤沿海岛屿防卫的建置与解体.html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