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邮寄问卷调查</w:t>
      </w:r>
    </w:p>
    <w:p>
      <w:r>
        <w:rPr>
          <w:rFonts w:ascii="宋体" w:hAnsi="宋体" w:eastAsia="宋体"/>
          <w:sz w:val="24"/>
        </w:rPr>
        <w:t>（美）Thomas W.Mangione著；朱瑞渊，王昭正译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邮寄问卷调查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W.Mangione著；朱瑞渊，王昭正译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本书出售、求购地址：https://www.jiaokey.com/book/detail/12973652.html</w:t>
      </w:r>
    </w:p>
    <w:p>
      <w:r>
        <w:t>更多相关图书推荐：https://www.jiaokey.com</w:t>
      </w:r>
    </w:p>
    <w:p>
      <w:r>
        <w:t>（美）Thomas W.Mangione著；朱瑞渊，王昭正译 其他作品：https://www.jiaokey.com/tag/（美）Thomas W.Mangione著；朱瑞渊，王昭正译.html</w:t>
      </w:r>
    </w:p>
    <w:p>
      <w:r>
        <w:t>弘智文化事业有限公司 出版图书：https://www.jiaokey.com/tag/弘智文化事业有限公司.html</w:t>
      </w:r>
    </w:p>
    <w:p>
      <w:r>
        <w:t>关键词搜索：https://www.jiaokey.com/tag/邮寄问卷调查.html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