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问卷设计、访谈及态度测量  新版</w:t>
      </w:r>
    </w:p>
    <w:p>
      <w:r>
        <w:rPr>
          <w:rFonts w:ascii="宋体" w:hAnsi="宋体" w:eastAsia="宋体"/>
          <w:sz w:val="24"/>
        </w:rPr>
        <w:t>（英）A.N.Oppenheim著；吕以荣译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问卷设计、访谈及态度测量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（英）A.N.Oppenheim著；吕以荣译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本书出售、求购地址：https://www.jiaokey.com/book/detail/12973650.html</w:t>
      </w:r>
    </w:p>
    <w:p>
      <w:r>
        <w:t>更多相关图书推荐：https://www.jiaokey.com</w:t>
      </w:r>
    </w:p>
    <w:p>
      <w:r>
        <w:t>（英）A.N.Oppenheim著；吕以荣译 其他作品：https://www.jiaokey.com/tag/（英）A.N.Oppenheim著；吕以荣译.html</w:t>
      </w:r>
    </w:p>
    <w:p>
      <w:r>
        <w:t>六合出版社 出版图书：https://www.jiaokey.com/tag/六合出版社.html</w:t>
      </w:r>
    </w:p>
    <w:p>
      <w:r>
        <w:t>关键词搜索：https://www.jiaokey.com/tag/问卷设计、访谈及态度测量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