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儿童精神分析</w:t>
      </w:r>
    </w:p>
    <w:p>
      <w:r>
        <w:rPr>
          <w:rFonts w:ascii="宋体" w:hAnsi="宋体" w:eastAsia="宋体"/>
          <w:sz w:val="24"/>
        </w:rPr>
        <w:t>梅兰妮·克莱恩著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儿童精神分析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梅兰妮·克莱恩著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本书出售、求购地址：https://www.jiaokey.com/book/detail/12973603.html</w:t>
      </w:r>
    </w:p>
    <w:p>
      <w:r>
        <w:t>更多相关图书推荐：https://www.jiaokey.com</w:t>
      </w:r>
    </w:p>
    <w:p>
      <w:r>
        <w:t>梅兰妮·克莱恩著 其他作品：https://www.jiaokey.com/tag/梅兰妮·克莱恩著.html</w:t>
      </w:r>
    </w:p>
    <w:p>
      <w:r>
        <w:t>心灵工坊文化事业股份有限公司 出版图书：https://www.jiaokey.com/tag/心灵工坊文化事业股份有限公司.html</w:t>
      </w:r>
    </w:p>
    <w:p>
      <w:r>
        <w:t>关键词搜索：https://www.jiaokey.com/tag/儿童精神分析.html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