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2008英语专业8级考试人文知识与改错</w:t>
      </w:r>
    </w:p>
    <w:p>
      <w:r>
        <w:rPr>
          <w:rFonts w:ascii="宋体" w:hAnsi="宋体" w:eastAsia="宋体"/>
          <w:sz w:val="24"/>
        </w:rPr>
        <w:t>梁钫主编；卞晓云，冯玉红，姜晓丽编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2008英语专业8级考试人文知识与改错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梁钫主编；卞晓云，冯玉红，姜晓丽编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本书出售、求购地址：https://www.jiaokey.com/book/detail/12972497.html</w:t>
      </w:r>
    </w:p>
    <w:p>
      <w:r>
        <w:t>更多相关图书推荐：https://www.jiaokey.com</w:t>
      </w:r>
    </w:p>
    <w:p>
      <w:r>
        <w:t>梁钫主编；卞晓云，冯玉红，姜晓丽编 其他作品：https://www.jiaokey.com/tag/梁钫主编；卞晓云，冯玉红，姜晓丽编.html</w:t>
      </w:r>
    </w:p>
    <w:p>
      <w:r>
        <w:t>中国社会出版社 出版图书：https://www.jiaokey.com/tag/中国社会出版社.html</w:t>
      </w:r>
    </w:p>
    <w:p>
      <w:r>
        <w:t>关键词搜索：https://www.jiaokey.com/tag/2008英语专业8级考试人文知识与改错.html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