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书名：当代艺术与艺术史写作  第四届深圳美术馆论坛</w:t>
      </w:r>
    </w:p>
    <w:p>
      <w:r>
        <w:t>作者：鲁虹，孙振华主编</w:t>
      </w:r>
    </w:p>
    <w:p>
      <w:r>
        <w:t>出版社：石家庄：河北美术出版社</w:t>
      </w:r>
    </w:p>
    <w:p>
      <w:r>
        <w:t>出版日期：2010.01</w:t>
      </w:r>
    </w:p>
    <w:p>
      <w:r>
        <w:t>总页数：350</w:t>
      </w:r>
    </w:p>
    <w:p>
      <w:r>
        <w:t>更多请访问教客网: www.jiaokey.com</w:t>
      </w:r>
    </w:p>
    <w:p>
      <w:r>
        <w:t>当代艺术与艺术史写作  第四届深圳美术馆论坛 评论地址：https://www.jiaokey.com/book/detail/12970985.html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