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教育提升城市竞争力  构建服务型教育体系的宁波经验</w:t>
      </w:r>
    </w:p>
    <w:p>
      <w:r>
        <w:rPr>
          <w:rFonts w:ascii="宋体" w:hAnsi="宋体" w:eastAsia="宋体"/>
          <w:sz w:val="24"/>
        </w:rPr>
        <w:t>倪鹏飞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教育提升城市竞争力  构建服务型教育体系的宁波经验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本书出售、求购地址：https://www.jiaokey.com/book/detail/12968272.html</w:t>
      </w:r>
    </w:p>
    <w:p>
      <w:r>
        <w:t>更多相关图书推荐：https://www.jiaokey.com</w:t>
      </w:r>
    </w:p>
    <w:p>
      <w:r>
        <w:t>倪鹏飞 其他作品：https://www.jiaokey.com/tag/倪鹏飞.html</w:t>
      </w:r>
    </w:p>
    <w:p>
      <w:r>
        <w:t>关键词搜索：https://www.jiaokey.com/tag/教育提升城市竞争力  构建服务型教育体系的宁波经验.html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