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书名：《思想道德修养与法律基础》教学案例</w:t>
      </w:r>
    </w:p>
    <w:p>
      <w:r>
        <w:t>作者：张剑，姚才来主编；张莹，章建人，蒋竞，杨辉副主编</w:t>
      </w:r>
    </w:p>
    <w:p>
      <w:r>
        <w:t>出版社：北京：北京理工大学出版社</w:t>
      </w:r>
    </w:p>
    <w:p>
      <w:r>
        <w:t>出版日期：2011</w:t>
      </w:r>
    </w:p>
    <w:p>
      <w:r>
        <w:t>总页数：177</w:t>
      </w:r>
    </w:p>
    <w:p>
      <w:r>
        <w:t>更多请访问教客网: www.jiaokey.com</w:t>
      </w:r>
    </w:p>
    <w:p>
      <w:r>
        <w:t>《思想道德修养与法律基础》教学案例 评论地址：https://www.jiaokey.com/book/detail/12968205.html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