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故土情深  北滘·顺德籍书画家作品集</w:t>
      </w:r>
    </w:p>
    <w:p>
      <w:r>
        <w:rPr>
          <w:rFonts w:ascii="宋体" w:hAnsi="宋体" w:eastAsia="宋体"/>
          <w:sz w:val="24"/>
        </w:rPr>
        <w:t>北滘镇人民政府编主办；陈宇莹，洪浩鹏主编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故土情深  北滘·顺德籍书画家作品集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北滘镇人民政府编主办；陈宇莹，洪浩鹏主编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本书出售、求购地址：https://www.jiaokey.com/book/detail/12968109.html</w:t>
      </w:r>
    </w:p>
    <w:p>
      <w:r>
        <w:t>更多相关图书推荐：https://www.jiaokey.com</w:t>
      </w:r>
    </w:p>
    <w:p>
      <w:r>
        <w:t>北滘镇人民政府编主办；陈宇莹，洪浩鹏主编 其他作品：https://www.jiaokey.com/tag/北滘镇人民政府编主办；陈宇莹，洪浩鹏主编.html</w:t>
      </w:r>
    </w:p>
    <w:p>
      <w:r>
        <w:t>关键词搜索：https://www.jiaokey.com/tag/故土情深  北滘·顺德籍书画家作品集.html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