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叶浅予人物画讲义</w:t>
      </w:r>
    </w:p>
    <w:p>
      <w:r>
        <w:rPr>
          <w:rFonts w:ascii="宋体" w:hAnsi="宋体" w:eastAsia="宋体"/>
          <w:sz w:val="24"/>
        </w:rPr>
        <w:t>郝之辉,孙筠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9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6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9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叶浅予人物画讲义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郝之辉,孙筠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9787806968628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各种画技法：按题材分</w:t>
            </w:r>
          </w:p>
        </w:tc>
      </w:tr>
    </w:tbl>
    <w:p/>
    <w:p>
      <w:pPr>
        <w:pStyle w:val="Heading1"/>
      </w:pPr>
      <w:r>
        <w:t>图书介绍</w:t>
      </w:r>
    </w:p>
    <w:p>
      <w:r>
        <w:t>经过多年的摸索实践，叶浅予先生终于建立起以白描写生为主、写生与临摹并重、练形与练笔结合的中国画基础教学系统，创立了“传统、生活、创造”三位一体、“临摹、写生、创作”三结合的现代中国画教学体系。本书为“名师讲义”系列之一，收录了叶浅予先生关于人物画技法的有关文论。</w:t>
      </w:r>
    </w:p>
    <w:p/>
    <w:p>
      <w:r>
        <w:t>本书出售、求购地址：https://www.jiaokey.com/book/detail/12966295.html</w:t>
      </w:r>
    </w:p>
    <w:p>
      <w:r>
        <w:t>更多各种画技法：按题材分图书推荐：https://www.jiaokey.com</w:t>
      </w:r>
    </w:p>
    <w:p>
      <w:r>
        <w:t>郝之辉,孙筠 其他作品：https://www.jiaokey.com/tag/郝之辉,孙筠.html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关键词搜索：https://www.jiaokey.com/tag/人物画-技法（美术）.html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