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市场的构造  21世纪资本主义社会的经济社会学</w:t>
      </w:r>
    </w:p>
    <w:p>
      <w:r>
        <w:rPr>
          <w:rFonts w:ascii="宋体" w:hAnsi="宋体" w:eastAsia="宋体"/>
          <w:sz w:val="24"/>
        </w:rPr>
        <w:t>Neil Fligstein著；郑力轩译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市场的构造  21世纪资本主义社会的经济社会学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Fligstein著；郑力轩译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本书出售、求购地址：https://www.jiaokey.com/book/detail/12963779.html</w:t>
      </w:r>
    </w:p>
    <w:p>
      <w:r>
        <w:t>更多相关图书推荐：https://www.jiaokey.com</w:t>
      </w:r>
    </w:p>
    <w:p>
      <w:r>
        <w:t>Neil Fligstein著；郑力轩译 其他作品：https://www.jiaokey.com/tag/Neil Fligstein著；郑力轩译.html</w:t>
      </w:r>
    </w:p>
    <w:p>
      <w:r>
        <w:t>群学出版有限公司 出版图书：https://www.jiaokey.com/tag/群学出版有限公司.html</w:t>
      </w:r>
    </w:p>
    <w:p>
      <w:r>
        <w:t>关键词搜索：https://www.jiaokey.com/tag/市场的构造  21世纪资本主义社会的经济社会学.html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