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书名：古典与现代的冲突与融合  青年黑格尔思想的形成与演进</w:t>
      </w:r>
    </w:p>
    <w:p>
      <w:r>
        <w:t>作者：朱学平著</w:t>
      </w:r>
    </w:p>
    <w:p>
      <w:r>
        <w:t>出版社：长沙：湖南教育出版社</w:t>
      </w:r>
    </w:p>
    <w:p>
      <w:r>
        <w:t>出版日期：2010.01</w:t>
      </w:r>
    </w:p>
    <w:p>
      <w:r>
        <w:t>总页数：276</w:t>
      </w:r>
    </w:p>
    <w:p>
      <w:r>
        <w:t>更多请访问教客网: www.jiaokey.com</w:t>
      </w:r>
    </w:p>
    <w:p>
      <w:r>
        <w:t>古典与现代的冲突与融合  青年黑格尔思想的形成与演进 评论地址：https://www.jiaokey.com/book/detail/12960502.html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