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</w:t>
      </w:r>
    </w:p>
    <w:p>
      <w:r>
        <w:rPr>
          <w:rFonts w:ascii="宋体" w:hAnsi="宋体" w:eastAsia="宋体"/>
          <w:sz w:val="24"/>
        </w:rPr>
        <w:t>黄英等主编；东北大学工程图学教学与研究中心编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黄英等主编；东北大学工程图学教学与研究中心编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本书出售、求购地址：https://www.jiaokey.com/book/detail/12958430.html</w:t>
      </w:r>
    </w:p>
    <w:p>
      <w:r>
        <w:t>更多相关图书推荐：https://www.jiaokey.com</w:t>
      </w:r>
    </w:p>
    <w:p>
      <w:r>
        <w:t>黄英等主编；东北大学工程图学教学与研究中心编 其他作品：https://www.jiaokey.com/tag/黄英等主编；东北大学工程图学教学与研究中心编.html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