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  线路工程设计理论、施工及养护技术  国际学术会议论文集</w:t>
      </w:r>
    </w:p>
    <w:p>
      <w:r>
        <w:rPr>
          <w:rFonts w:ascii="宋体" w:hAnsi="宋体" w:eastAsia="宋体"/>
          <w:sz w:val="24"/>
        </w:rPr>
        <w:t>王平，李成辉编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  线路工程设计理论、施工及养护技术  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王平，李成辉编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本书出售、求购地址：https://www.jiaokey.com/book/detail/12958304.html</w:t>
      </w:r>
    </w:p>
    <w:p>
      <w:r>
        <w:t>更多相关图书推荐：https://www.jiaokey.com</w:t>
      </w:r>
    </w:p>
    <w:p>
      <w:r>
        <w:t>王平，李成辉编 其他作品：https://www.jiaokey.com/tag/王平，李成辉编.html</w:t>
      </w:r>
    </w:p>
    <w:p>
      <w:r>
        <w:t>西南大学出版社 出版图书：https://www.jiaokey.com/tag/西南大学出版社.html</w:t>
      </w:r>
    </w:p>
    <w:p>
      <w:r>
        <w:t>关键词搜索：https://www.jiaokey.com/tag/高速铁路  线路工程设计理论、施工及养护技术  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