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船舶保险实务</w:t>
      </w:r>
    </w:p>
    <w:p>
      <w:r>
        <w:rPr>
          <w:rFonts w:ascii="宋体" w:hAnsi="宋体" w:eastAsia="宋体"/>
          <w:sz w:val="24"/>
        </w:rPr>
        <w:t>袁丹，何其海著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袁丹，何其海著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上海市航海学会出版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本书出售、求购地址：https://www.jiaokey.com/book/detail/12957126.html</w:t>
      </w:r>
    </w:p>
    <w:p>
      <w:r>
        <w:t>更多相关图书推荐：https://www.jiaokey.com</w:t>
      </w:r>
    </w:p>
    <w:p>
      <w:r>
        <w:t>袁丹，何其海著 其他作品：https://www.jiaokey.com/tag/袁丹，何其海著.html</w:t>
      </w:r>
    </w:p>
    <w:p>
      <w:r>
        <w:t>上海市航海学会出版 出版图书：https://www.jiaokey.com/tag/上海市航海学会出版.html</w:t>
      </w:r>
    </w:p>
    <w:p>
      <w:r>
        <w:t>关键词搜索：https://www.jiaokey.com/tag/船舶保险实务.html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