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书名：循环经济关键影响因素及实现路径研究</w:t>
      </w:r>
    </w:p>
    <w:p>
      <w:r>
        <w:t>作者：郑同社，武剑，谢雄标著</w:t>
      </w:r>
    </w:p>
    <w:p>
      <w:r>
        <w:t>出版社：武汉：中国地质大学出版社</w:t>
      </w:r>
    </w:p>
    <w:p>
      <w:r>
        <w:t>出版日期：2011.10</w:t>
      </w:r>
    </w:p>
    <w:p>
      <w:r>
        <w:t>总页数：161</w:t>
      </w:r>
    </w:p>
    <w:p>
      <w:r>
        <w:t>更多请访问教客网: www.jiaokey.com</w:t>
      </w:r>
    </w:p>
    <w:p>
      <w:r>
        <w:t>循环经济关键影响因素及实现路径研究 评论地址：https://www.jiaokey.com/book/detail/12955264.html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